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8BD98"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附件一：</w:t>
      </w:r>
    </w:p>
    <w:p w14:paraId="297826C6">
      <w:pPr>
        <w:jc w:val="center"/>
        <w:rPr>
          <w:rFonts w:hint="eastAsia" w:asciiTheme="majorEastAsia" w:hAnsiTheme="majorEastAsia" w:eastAsiaTheme="majorEastAsia" w:cstheme="majorEastAsia"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</w:rPr>
        <w:t>福建省福州结核病防治院</w:t>
      </w:r>
      <w:r>
        <w:rPr>
          <w:rFonts w:hint="eastAsia" w:asciiTheme="majorEastAsia" w:hAnsiTheme="majorEastAsia" w:eastAsiaTheme="majorEastAsia" w:cstheme="majorEastAsia"/>
          <w:sz w:val="30"/>
          <w:szCs w:val="30"/>
          <w:lang w:eastAsia="zh-CN"/>
        </w:rPr>
        <w:t>空气洁净度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检测</w:t>
      </w:r>
      <w:r>
        <w:rPr>
          <w:rFonts w:hint="eastAsia" w:asciiTheme="majorEastAsia" w:hAnsiTheme="majorEastAsia" w:eastAsiaTheme="majorEastAsia" w:cstheme="majorEastAsia"/>
          <w:sz w:val="30"/>
          <w:szCs w:val="30"/>
          <w:lang w:eastAsia="zh-CN"/>
        </w:rPr>
        <w:t>点数</w:t>
      </w:r>
    </w:p>
    <w:p w14:paraId="4128986D"/>
    <w:tbl>
      <w:tblPr>
        <w:tblStyle w:val="5"/>
        <w:tblW w:w="7978" w:type="dxa"/>
        <w:tblInd w:w="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79"/>
        <w:gridCol w:w="1869"/>
        <w:gridCol w:w="2030"/>
      </w:tblGrid>
      <w:tr w14:paraId="7BCAAF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4079" w:type="dxa"/>
            <w:tcBorders>
              <w:top w:val="single" w:color="000000" w:sz="2" w:space="0"/>
              <w:bottom w:val="single" w:color="000000" w:sz="2" w:space="0"/>
            </w:tcBorders>
          </w:tcPr>
          <w:p w14:paraId="5BE76F7A">
            <w:pPr>
              <w:pStyle w:val="4"/>
              <w:spacing w:before="64" w:line="228" w:lineRule="auto"/>
              <w:jc w:val="center"/>
              <w:rPr>
                <w:sz w:val="24"/>
                <w:szCs w:val="24"/>
              </w:rPr>
            </w:pPr>
            <w:r>
              <w:rPr>
                <w:spacing w:val="19"/>
                <w:sz w:val="24"/>
                <w:szCs w:val="24"/>
              </w:rPr>
              <w:t>名称及内容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6730E19B">
            <w:pPr>
              <w:pStyle w:val="4"/>
              <w:spacing w:before="64" w:line="228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单元</w:t>
            </w:r>
          </w:p>
        </w:tc>
        <w:tc>
          <w:tcPr>
            <w:tcW w:w="203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 w14:paraId="6E08961F">
            <w:pPr>
              <w:pStyle w:val="4"/>
              <w:spacing w:before="64" w:line="228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点数</w:t>
            </w:r>
          </w:p>
        </w:tc>
      </w:tr>
      <w:tr w14:paraId="01CF10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4079" w:type="dxa"/>
            <w:tcBorders>
              <w:top w:val="single" w:color="000000" w:sz="2" w:space="0"/>
              <w:bottom w:val="single" w:color="000000" w:sz="2" w:space="0"/>
            </w:tcBorders>
          </w:tcPr>
          <w:p w14:paraId="676ECCF9">
            <w:pPr>
              <w:pStyle w:val="4"/>
              <w:spacing w:before="64" w:line="228" w:lineRule="auto"/>
              <w:jc w:val="center"/>
              <w:rPr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9"/>
                <w:sz w:val="24"/>
                <w:szCs w:val="24"/>
                <w:lang w:eastAsia="zh-CN"/>
              </w:rPr>
              <w:t>制剂室区域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6537A070">
            <w:pPr>
              <w:pStyle w:val="4"/>
              <w:spacing w:before="64" w:line="228" w:lineRule="auto"/>
              <w:jc w:val="center"/>
              <w:rPr>
                <w:rFonts w:hint="default"/>
                <w:spacing w:val="9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3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 w14:paraId="2386ABBB">
            <w:pPr>
              <w:pStyle w:val="4"/>
              <w:spacing w:before="64" w:line="228" w:lineRule="auto"/>
              <w:jc w:val="center"/>
              <w:rPr>
                <w:rFonts w:hint="default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30</w:t>
            </w:r>
          </w:p>
        </w:tc>
      </w:tr>
      <w:tr w14:paraId="3A768A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4079" w:type="dxa"/>
            <w:tcBorders>
              <w:top w:val="single" w:color="000000" w:sz="2" w:space="0"/>
              <w:bottom w:val="single" w:color="000000" w:sz="2" w:space="0"/>
            </w:tcBorders>
          </w:tcPr>
          <w:p w14:paraId="7ABDA007">
            <w:pPr>
              <w:pStyle w:val="4"/>
              <w:spacing w:before="64" w:line="228" w:lineRule="auto"/>
              <w:jc w:val="center"/>
              <w:rPr>
                <w:spacing w:val="9"/>
                <w:sz w:val="24"/>
                <w:szCs w:val="24"/>
              </w:rPr>
            </w:pPr>
            <w:r>
              <w:rPr>
                <w:rFonts w:hint="eastAsia"/>
                <w:spacing w:val="9"/>
                <w:sz w:val="24"/>
                <w:szCs w:val="24"/>
                <w:lang w:eastAsia="zh-CN"/>
              </w:rPr>
              <w:t>药检室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3FC336EA">
            <w:pPr>
              <w:pStyle w:val="4"/>
              <w:spacing w:before="64" w:line="228" w:lineRule="auto"/>
              <w:jc w:val="center"/>
              <w:rPr>
                <w:rFonts w:hint="default"/>
                <w:spacing w:val="9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3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 w14:paraId="7F64739E">
            <w:pPr>
              <w:pStyle w:val="4"/>
              <w:spacing w:before="64" w:line="228" w:lineRule="auto"/>
              <w:jc w:val="center"/>
              <w:rPr>
                <w:rFonts w:hint="default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val="en-US" w:eastAsia="zh-CN"/>
              </w:rPr>
              <w:t>12</w:t>
            </w:r>
            <w:bookmarkStart w:id="0" w:name="_GoBack"/>
            <w:bookmarkEnd w:id="0"/>
          </w:p>
        </w:tc>
      </w:tr>
      <w:tr w14:paraId="1C5E8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4079" w:type="dxa"/>
            <w:tcBorders>
              <w:top w:val="single" w:color="000000" w:sz="2" w:space="0"/>
              <w:bottom w:val="single" w:color="000000" w:sz="2" w:space="0"/>
            </w:tcBorders>
          </w:tcPr>
          <w:p w14:paraId="1CFE6998">
            <w:pPr>
              <w:pStyle w:val="4"/>
              <w:spacing w:before="64" w:line="228" w:lineRule="auto"/>
              <w:jc w:val="center"/>
              <w:rPr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9"/>
                <w:sz w:val="24"/>
                <w:szCs w:val="24"/>
                <w:lang w:eastAsia="zh-CN"/>
              </w:rPr>
              <w:t>超净工作台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247C8F53">
            <w:pPr>
              <w:pStyle w:val="4"/>
              <w:spacing w:before="64" w:line="228" w:lineRule="auto"/>
              <w:jc w:val="center"/>
              <w:rPr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03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 w14:paraId="3333D0DE">
            <w:pPr>
              <w:pStyle w:val="4"/>
              <w:spacing w:before="64" w:line="228" w:lineRule="auto"/>
              <w:jc w:val="center"/>
              <w:rPr>
                <w:rFonts w:hint="default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val="en-US" w:eastAsia="zh-CN"/>
              </w:rPr>
              <w:t>1</w:t>
            </w:r>
          </w:p>
        </w:tc>
      </w:tr>
      <w:tr w14:paraId="0690A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4079" w:type="dxa"/>
            <w:tcBorders>
              <w:top w:val="single" w:color="000000" w:sz="2" w:space="0"/>
              <w:bottom w:val="single" w:color="000000" w:sz="2" w:space="0"/>
            </w:tcBorders>
          </w:tcPr>
          <w:p w14:paraId="2F681BC0">
            <w:pPr>
              <w:pStyle w:val="4"/>
              <w:spacing w:before="64" w:line="228" w:lineRule="auto"/>
              <w:jc w:val="center"/>
              <w:rPr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9"/>
                <w:sz w:val="24"/>
                <w:szCs w:val="24"/>
                <w:lang w:eastAsia="zh-CN"/>
              </w:rPr>
              <w:t>生物安全柜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  <w:right w:val="single" w:color="auto" w:sz="4" w:space="0"/>
            </w:tcBorders>
          </w:tcPr>
          <w:p w14:paraId="7C8756E0">
            <w:pPr>
              <w:pStyle w:val="4"/>
              <w:spacing w:before="64" w:line="228" w:lineRule="auto"/>
              <w:jc w:val="center"/>
              <w:rPr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03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</w:tcPr>
          <w:p w14:paraId="569268EE">
            <w:pPr>
              <w:pStyle w:val="4"/>
              <w:spacing w:before="64" w:line="228" w:lineRule="auto"/>
              <w:jc w:val="center"/>
              <w:rPr>
                <w:rFonts w:hint="default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3"/>
                <w:sz w:val="24"/>
                <w:szCs w:val="24"/>
                <w:lang w:val="en-US" w:eastAsia="zh-CN"/>
              </w:rPr>
              <w:t>1</w:t>
            </w:r>
          </w:p>
        </w:tc>
      </w:tr>
    </w:tbl>
    <w:p w14:paraId="5EF0DE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77F45"/>
    <w:rsid w:val="1095757B"/>
    <w:rsid w:val="6DDE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eastAsia="en-US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62</Characters>
  <Lines>0</Lines>
  <Paragraphs>0</Paragraphs>
  <TotalTime>2</TotalTime>
  <ScaleCrop>false</ScaleCrop>
  <LinksUpToDate>false</LinksUpToDate>
  <CharactersWithSpaces>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2025-03-05T07:58:00Z</dcterms:created>
  <dc:creator>fk</dc:creator>
  <cp:lastModifiedBy>fk</cp:lastModifiedBy>
  <dcterms:modified xsi:type="dcterms:W3CDTF">2025-03-12T02:43:17Z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eyJoZGlkIjoiNGJhOGZhODgxOWQ1OGU5N2NkYjNjMDZhYmNhNzYzNWYifQ==</vt:lpwstr>
  </property>
  <property fmtid="{D5CDD505-2E9C-101B-9397-08002B2CF9AE}" pid="4" name="ICV">
    <vt:lpwstr>C40E3BFF62D04989A598A4539CA2FABC_12</vt:lpwstr>
  </property>
</Properties>
</file>